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CA1CD2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017D7F" w:rsidRDefault="007325AD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017D7F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017D7F" w:rsidRDefault="007325AD" w:rsidP="00CA1CD2">
            <w:pPr>
              <w:rPr>
                <w:rFonts w:ascii="Times New Roman" w:hAnsi="Times New Roman" w:cs="Times New Roman"/>
                <w:i/>
              </w:rPr>
            </w:pPr>
            <w:r w:rsidRPr="00017D7F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017D7F" w:rsidRDefault="007325AD" w:rsidP="00CA1CD2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017D7F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017D7F" w:rsidRDefault="007325AD" w:rsidP="00CA1CD2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017D7F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017D7F" w:rsidRDefault="008B5BC4" w:rsidP="00CA1CD2">
            <w:pPr>
              <w:rPr>
                <w:rFonts w:ascii="Times New Roman" w:hAnsi="Times New Roman" w:cs="Times New Roman"/>
              </w:rPr>
            </w:pPr>
          </w:p>
        </w:tc>
      </w:tr>
      <w:tr w:rsidR="00F45790" w:rsidRPr="00F45790" w:rsidTr="009A24DE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042</w:t>
            </w:r>
          </w:p>
        </w:tc>
        <w:tc>
          <w:tcPr>
            <w:tcW w:w="10064" w:type="dxa"/>
            <w:gridSpan w:val="2"/>
            <w:vAlign w:val="center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İlimiz,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Ereğli İlçesi Kurtlar Köyünde Muhammet </w:t>
            </w:r>
            <w:proofErr w:type="spellStart"/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YAĞIZ’ın</w:t>
            </w:r>
            <w:proofErr w:type="spellEnd"/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işlettiği kahvehanede 04.02.2023 tarihinde saat 21.30’da,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 Jandarma Komutanlığınca yapılan kontroller sırasında kahvehane içerisinde alkollü içki içildiği tespit edildiğinden, ilgiliye 2559 sayılı Kanununun 6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ncı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maddesinin (d) fıkrası gereğince </w:t>
            </w:r>
            <w:r w:rsidRPr="00F457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7.247,00 TL</w:t>
            </w: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043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Çamcılar Köyünde Kadastronun 126 ada, 8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ayrılması.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044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Sofular Köyünde Kadastronun 173 ada, 5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(b), (c), (d) ve (e) parsellerine ayrılması.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675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045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Soğanlıyörük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120 ada, 4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369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046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Üçköy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168 ada, 5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(b), (c) ve (d) parsellerine ayrılması.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70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047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Ataköy Köyünde kadastronun 133 ada, 16 ve 17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 da bu (a) parselinin (b) ve (c) parsellerine ayrılması hususunun görüşülmesi.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543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048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Fındıklı Köyünde kadastronun 107 ada, 3, 4 ve 36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 da bu (a) parselinin (b), (c) ve (d) parsellerine ayrılması hususunun görüşülmesi.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E63405">
        <w:trPr>
          <w:gridBefore w:val="1"/>
          <w:wBefore w:w="330" w:type="dxa"/>
          <w:trHeight w:val="389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049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İmranlar Köyünde kadastronun 106 ada, 16 ve 17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780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050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İlimizdeki mevcut 900 adet üreticiye dağıtılmak üzere sera naylonu alımı </w:t>
            </w:r>
            <w:proofErr w:type="gram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ile,</w:t>
            </w:r>
            <w:proofErr w:type="gram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2023 Yılı Yem Bitkilerini Geliştirme Projesi kapsamında; 25.000 Kg kaplamalı sertifikalı </w:t>
            </w:r>
            <w:proofErr w:type="spellStart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>Bilensoy</w:t>
            </w:r>
            <w:proofErr w:type="spellEnd"/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Çeşidi Yonca Tohumluğu ve 2.000 Kg İtalyan Çimi Tohumluğunun satın alınması ve katkı payı tutarlarının belirlenmesi hususunun görüşülmesi. 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E63405">
        <w:trPr>
          <w:gridBefore w:val="1"/>
          <w:wBefore w:w="330" w:type="dxa"/>
          <w:trHeight w:val="262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051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İlimiz, Kilimli İlçesi Kurtköy Köyü Merkez ve Yeniköy Mahallesi içi beton kanal inşaatı işinde kullanılmak üzere ihtiyaç duyulan 40.000,00 TL ödeneğin, </w:t>
            </w:r>
            <w:r w:rsidRPr="00F457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“</w:t>
            </w:r>
            <w:r w:rsidRPr="00F457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Köylere Hizmet Götürme Birliklerine Yardım”</w:t>
            </w:r>
            <w:r w:rsidRPr="00F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Kilimli İlçesi Köylere Hizmet Götürme Birliğine aktarılması </w:t>
            </w:r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hususunun görüşülmesi. 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CA1CD2">
        <w:trPr>
          <w:gridBefore w:val="1"/>
          <w:wBefore w:w="330" w:type="dxa"/>
          <w:trHeight w:val="525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052</w:t>
            </w: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Kozlu Kaymakamlık Lojmanı onarım işinde kullanılmak üzere ihtiyaç duyulan 312.750,00 TL ödeneğin, </w:t>
            </w:r>
            <w:r w:rsidRPr="00F457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“Yedek Ödenek”</w:t>
            </w:r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harcama kaleminden tenzil edilerek, </w:t>
            </w:r>
            <w:r w:rsidRPr="00F4579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“Kozlu İlçesi Birliklere Yardım” </w:t>
            </w:r>
            <w:r w:rsidRPr="00F457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harcama kalemine, Birliklere Yardım harcama kaleminden de, Kozlu İlçesi Köylere Hizmet Götürme Birliğine aktarılması hususunun görüşülmesi. </w:t>
            </w: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45790" w:rsidRPr="00F45790" w:rsidTr="00F45790">
        <w:trPr>
          <w:gridBefore w:val="1"/>
          <w:wBefore w:w="330" w:type="dxa"/>
          <w:trHeight w:val="983"/>
        </w:trPr>
        <w:tc>
          <w:tcPr>
            <w:tcW w:w="1016" w:type="dxa"/>
          </w:tcPr>
          <w:p w:rsidR="00F45790" w:rsidRPr="00F45790" w:rsidRDefault="00F45790" w:rsidP="00F4579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F45790" w:rsidRPr="00F45790" w:rsidRDefault="00F45790" w:rsidP="00F457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F45790" w:rsidRPr="00F45790" w:rsidRDefault="00F45790" w:rsidP="00F45790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</w:tbl>
    <w:p w:rsidR="004210A1" w:rsidRPr="00F45790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210A1" w:rsidRPr="00F45790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790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B607A"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45790" w:rsidRPr="00F4579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F45790" w:rsidRPr="00F4579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93ECF" w:rsidRPr="00F45790">
        <w:rPr>
          <w:rFonts w:ascii="Times New Roman" w:hAnsi="Times New Roman" w:cs="Times New Roman"/>
          <w:b/>
          <w:i/>
          <w:sz w:val="24"/>
          <w:szCs w:val="24"/>
        </w:rPr>
        <w:t>.2023</w:t>
      </w:r>
      <w:r w:rsidRPr="00F45790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</w:t>
      </w:r>
      <w:r w:rsidR="004210A1" w:rsidRPr="00F45790">
        <w:rPr>
          <w:rFonts w:ascii="Times New Roman" w:hAnsi="Times New Roman" w:cs="Times New Roman"/>
          <w:b/>
          <w:i/>
          <w:sz w:val="24"/>
          <w:szCs w:val="24"/>
        </w:rPr>
        <w:t>UĞU KARARLAR.</w:t>
      </w:r>
    </w:p>
    <w:p w:rsidR="00D44539" w:rsidRPr="00F45790" w:rsidRDefault="00D44539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560B" w:rsidRPr="00F45790" w:rsidRDefault="002A560B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63405" w:rsidRPr="00A64559" w:rsidRDefault="00E63405" w:rsidP="002B6245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sectPr w:rsidR="00E63405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A67"/>
    <w:rsid w:val="00056EE8"/>
    <w:rsid w:val="00067C56"/>
    <w:rsid w:val="00073189"/>
    <w:rsid w:val="00073E91"/>
    <w:rsid w:val="00091456"/>
    <w:rsid w:val="000922CC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65A8F"/>
    <w:rsid w:val="00373D8D"/>
    <w:rsid w:val="00376353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319E6"/>
    <w:rsid w:val="00436EB7"/>
    <w:rsid w:val="004418BD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2405"/>
    <w:rsid w:val="006324C6"/>
    <w:rsid w:val="00640C19"/>
    <w:rsid w:val="00655A08"/>
    <w:rsid w:val="00657921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31A58"/>
    <w:rsid w:val="00831F67"/>
    <w:rsid w:val="008446D3"/>
    <w:rsid w:val="00847227"/>
    <w:rsid w:val="00853ABD"/>
    <w:rsid w:val="0085476B"/>
    <w:rsid w:val="008559EE"/>
    <w:rsid w:val="00856009"/>
    <w:rsid w:val="00862C28"/>
    <w:rsid w:val="00864132"/>
    <w:rsid w:val="00895516"/>
    <w:rsid w:val="008B39F6"/>
    <w:rsid w:val="008B5BC4"/>
    <w:rsid w:val="008C5D6A"/>
    <w:rsid w:val="008C6E0B"/>
    <w:rsid w:val="008C73C9"/>
    <w:rsid w:val="008F09ED"/>
    <w:rsid w:val="00910309"/>
    <w:rsid w:val="00913698"/>
    <w:rsid w:val="00913B1A"/>
    <w:rsid w:val="0092142C"/>
    <w:rsid w:val="00932A5E"/>
    <w:rsid w:val="009877E2"/>
    <w:rsid w:val="0099055B"/>
    <w:rsid w:val="009916CC"/>
    <w:rsid w:val="0099570D"/>
    <w:rsid w:val="009A474E"/>
    <w:rsid w:val="009A5C59"/>
    <w:rsid w:val="009B23EB"/>
    <w:rsid w:val="009D3C1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A1CD2"/>
    <w:rsid w:val="00CA364A"/>
    <w:rsid w:val="00CB522E"/>
    <w:rsid w:val="00CB5356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352CD"/>
    <w:rsid w:val="00F40CC8"/>
    <w:rsid w:val="00F4256C"/>
    <w:rsid w:val="00F45790"/>
    <w:rsid w:val="00F531D6"/>
    <w:rsid w:val="00F55E67"/>
    <w:rsid w:val="00F627C7"/>
    <w:rsid w:val="00F67222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58</cp:revision>
  <cp:lastPrinted>2023-02-15T06:30:00Z</cp:lastPrinted>
  <dcterms:created xsi:type="dcterms:W3CDTF">2021-11-17T11:25:00Z</dcterms:created>
  <dcterms:modified xsi:type="dcterms:W3CDTF">2023-02-15T06:30:00Z</dcterms:modified>
</cp:coreProperties>
</file>